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EF" w:rsidRDefault="00BF4B9B">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4291965</wp:posOffset>
                </wp:positionH>
                <wp:positionV relativeFrom="paragraph">
                  <wp:posOffset>-460375</wp:posOffset>
                </wp:positionV>
                <wp:extent cx="952500" cy="3714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952500" cy="371475"/>
                        </a:xfrm>
                        <a:prstGeom prst="rect">
                          <a:avLst/>
                        </a:prstGeom>
                        <a:solidFill>
                          <a:schemeClr val="lt1"/>
                        </a:solidFill>
                        <a:ln w="6350">
                          <a:solidFill>
                            <a:prstClr val="black"/>
                          </a:solidFill>
                        </a:ln>
                      </wps:spPr>
                      <wps:txbx>
                        <w:txbxContent>
                          <w:p w:rsidR="00BF4B9B" w:rsidRDefault="00BF4B9B">
                            <w:r>
                              <w:rPr>
                                <w:rFonts w:hint="eastAsia"/>
                              </w:rPr>
                              <w:t>資料</w:t>
                            </w:r>
                            <w:r>
                              <w:t>４－１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7.95pt;margin-top:-36.25pt;width: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" fillcolor="white [3201]" strokeweight=".5pt">
                <v:textbox>
                  <w:txbxContent>
                    <w:p w:rsidR="00BF4B9B" w:rsidRDefault="00BF4B9B">
                      <w:pPr>
                        <w:rPr>
                          <w:rFonts w:hint="eastAsia"/>
                        </w:rPr>
                      </w:pPr>
                      <w:r>
                        <w:rPr>
                          <w:rFonts w:hint="eastAsia"/>
                        </w:rPr>
                        <w:t>資料</w:t>
                      </w:r>
                      <w:r>
                        <w:t>４－１</w:t>
                      </w:r>
                    </w:p>
                  </w:txbxContent>
                </v:textbox>
              </v:shape>
            </w:pict>
          </mc:Fallback>
        </mc:AlternateContent>
      </w:r>
      <w:r>
        <w:rPr>
          <w:rFonts w:hint="eastAsia"/>
        </w:rPr>
        <w:t>グループホーム説明資料</w:t>
      </w:r>
    </w:p>
    <w:p w:rsidR="00DD2B47" w:rsidRDefault="00DD2B47"/>
    <w:p w:rsidR="00DD2B47" w:rsidRDefault="0004357D">
      <w:r>
        <w:rPr>
          <w:rFonts w:hint="eastAsia"/>
        </w:rPr>
        <w:t>〇</w:t>
      </w:r>
      <w:r w:rsidR="00DD2B47">
        <w:rPr>
          <w:rFonts w:hint="eastAsia"/>
        </w:rPr>
        <w:t>令和４年度第３回東久留米市地域自立支援協議会質問について</w:t>
      </w:r>
    </w:p>
    <w:p w:rsidR="00DD2B47" w:rsidRPr="00DD2B47" w:rsidRDefault="00DD2B47"/>
    <w:p w:rsidR="00DD2B47" w:rsidRDefault="00DD2B47">
      <w:r>
        <w:rPr>
          <w:rFonts w:hint="eastAsia"/>
        </w:rPr>
        <w:t>質問１．東久留米市内に</w:t>
      </w:r>
      <w:r w:rsidRPr="00DD2B47">
        <w:rPr>
          <w:rFonts w:hint="eastAsia"/>
        </w:rPr>
        <w:t>重度区分５、６</w:t>
      </w:r>
      <w:r>
        <w:rPr>
          <w:rFonts w:hint="eastAsia"/>
        </w:rPr>
        <w:t>の受入を行う</w:t>
      </w:r>
      <w:r w:rsidR="00BF4B9B">
        <w:rPr>
          <w:rFonts w:hint="eastAsia"/>
        </w:rPr>
        <w:t>グループホーム</w:t>
      </w:r>
      <w:r>
        <w:rPr>
          <w:rFonts w:hint="eastAsia"/>
        </w:rPr>
        <w:t>があるか</w:t>
      </w:r>
    </w:p>
    <w:p w:rsidR="00DD2B47" w:rsidRPr="00BF4B9B" w:rsidRDefault="00DD2B47"/>
    <w:p w:rsidR="00DD2B47" w:rsidRDefault="00DD2B47">
      <w:r>
        <w:rPr>
          <w:rFonts w:hint="eastAsia"/>
        </w:rPr>
        <w:t>回答１．</w:t>
      </w:r>
      <w:r w:rsidR="00BF4B9B">
        <w:rPr>
          <w:rFonts w:hint="eastAsia"/>
        </w:rPr>
        <w:t>令和５年１月</w:t>
      </w:r>
      <w:r w:rsidR="001B3A47">
        <w:rPr>
          <w:rFonts w:hint="eastAsia"/>
        </w:rPr>
        <w:t>現在、市内</w:t>
      </w:r>
      <w:r w:rsidR="006813CA">
        <w:rPr>
          <w:rFonts w:hint="eastAsia"/>
        </w:rPr>
        <w:t>８</w:t>
      </w:r>
      <w:r w:rsidR="001B3A47">
        <w:rPr>
          <w:rFonts w:hint="eastAsia"/>
        </w:rPr>
        <w:t>事業所で</w:t>
      </w:r>
      <w:r w:rsidR="00C35E33">
        <w:rPr>
          <w:rFonts w:hint="eastAsia"/>
        </w:rPr>
        <w:t>障害支援</w:t>
      </w:r>
      <w:r w:rsidR="00BF4B9B">
        <w:rPr>
          <w:rFonts w:hint="eastAsia"/>
        </w:rPr>
        <w:t>区分５、６の方を受け入れています</w:t>
      </w:r>
      <w:r w:rsidR="001B3A47">
        <w:rPr>
          <w:rFonts w:hint="eastAsia"/>
        </w:rPr>
        <w:t>。</w:t>
      </w:r>
    </w:p>
    <w:p w:rsidR="00DD2B47" w:rsidRPr="00BF4B9B" w:rsidRDefault="00DD2B47"/>
    <w:p w:rsidR="00DD2B47" w:rsidRDefault="00DD2B47"/>
    <w:p w:rsidR="00DD2B47" w:rsidRDefault="00DD2B47">
      <w:r>
        <w:rPr>
          <w:rFonts w:hint="eastAsia"/>
        </w:rPr>
        <w:t>質問２．地域自立支援協議会が日中サービス支援型</w:t>
      </w:r>
      <w:r w:rsidR="00163583">
        <w:rPr>
          <w:rFonts w:hint="eastAsia"/>
        </w:rPr>
        <w:t>共同生活援助</w:t>
      </w:r>
      <w:r>
        <w:rPr>
          <w:rFonts w:hint="eastAsia"/>
        </w:rPr>
        <w:t>の監査をするということか。</w:t>
      </w:r>
    </w:p>
    <w:p w:rsidR="00DD2B47" w:rsidRDefault="00DD2B47"/>
    <w:p w:rsidR="00C35E33" w:rsidRDefault="00DD2B47" w:rsidP="00DF59A1">
      <w:r>
        <w:rPr>
          <w:rFonts w:hint="eastAsia"/>
        </w:rPr>
        <w:t>回答２．</w:t>
      </w:r>
      <w:r w:rsidR="00C35E33">
        <w:rPr>
          <w:rFonts w:hint="eastAsia"/>
        </w:rPr>
        <w:t>地域自立支援協議会に監査権限が付与されるということではありません。</w:t>
      </w:r>
    </w:p>
    <w:p w:rsidR="00EF724F" w:rsidRDefault="00D20BBA" w:rsidP="00DF59A1">
      <w:r>
        <w:rPr>
          <w:rFonts w:hint="eastAsia"/>
        </w:rPr>
        <w:t>法に基づく基準につきましては、下記</w:t>
      </w:r>
      <w:r w:rsidR="00EF724F">
        <w:rPr>
          <w:rFonts w:hint="eastAsia"/>
        </w:rPr>
        <w:t>のとおり</w:t>
      </w:r>
      <w:r>
        <w:rPr>
          <w:rFonts w:hint="eastAsia"/>
        </w:rPr>
        <w:t>です。</w:t>
      </w:r>
    </w:p>
    <w:p w:rsidR="00DF59A1" w:rsidRDefault="00DF59A1" w:rsidP="00DF59A1">
      <w:r w:rsidRPr="00DF59A1">
        <w:rPr>
          <w:rFonts w:hint="eastAsia"/>
        </w:rPr>
        <w:t>障害者の日常生活及び社会生活を総合的に支援するための法律に基づく指定障害福祉サービスの事業等の人員、設備及び運営に関する基準</w:t>
      </w:r>
    </w:p>
    <w:p w:rsidR="00DF59A1" w:rsidRDefault="00DF59A1" w:rsidP="00DF59A1">
      <w:r w:rsidRPr="00DF59A1">
        <w:rPr>
          <w:rFonts w:hint="eastAsia"/>
        </w:rPr>
        <w:t>（協議の場の設置等）</w:t>
      </w:r>
    </w:p>
    <w:p w:rsidR="00DF59A1" w:rsidRDefault="00DF59A1" w:rsidP="00DF59A1">
      <w:r w:rsidRPr="00DF59A1">
        <w:rPr>
          <w:rFonts w:hint="eastAsia"/>
        </w:rPr>
        <w:t>第二百十三条の十</w:t>
      </w:r>
      <w:r>
        <w:rPr>
          <w:rFonts w:hint="eastAsia"/>
        </w:rPr>
        <w:t xml:space="preserve">　日中サービス支援型指定共同生活援助事業者は、日中サービス支援型指定共同生活援助の提供に当たっては、法第八十九条の三第一項に規定する協議会その他都道府県知事がこれに準ずるものとして特に認めるもの（以下「協議会等」という。）に対して定期的に日中サービス支援型指定共同生活援助の事業の実施状況等を報告し、協議会等による評価を受けるとともに、協議会等から必要な要望、助言等を聴く機会を設けなければならない。</w:t>
      </w:r>
    </w:p>
    <w:p w:rsidR="00DD2B47" w:rsidRDefault="00DF59A1" w:rsidP="00DF59A1">
      <w:r>
        <w:rPr>
          <w:rFonts w:hint="eastAsia"/>
        </w:rPr>
        <w:t>２　日中サービス支援型指定共同生活援助事業者は、前項の報告、評価、要望、助言等についての記録を整備しなければならない。</w:t>
      </w:r>
    </w:p>
    <w:p w:rsidR="00DF59A1" w:rsidRDefault="00DF59A1" w:rsidP="00DF59A1"/>
    <w:p w:rsidR="008A43F0" w:rsidRDefault="008A43F0" w:rsidP="00DF59A1">
      <w:pPr>
        <w:rPr>
          <w:color w:val="111111"/>
          <w:sz w:val="20"/>
          <w:szCs w:val="20"/>
          <w:shd w:val="clear" w:color="auto" w:fill="FFFEFA"/>
        </w:rPr>
      </w:pPr>
      <w:r>
        <w:rPr>
          <w:rFonts w:hint="eastAsia"/>
        </w:rPr>
        <w:t>※</w:t>
      </w:r>
      <w:r w:rsidRPr="008A43F0">
        <w:rPr>
          <w:rFonts w:hint="eastAsia"/>
        </w:rPr>
        <w:t>法第八十九条の三第一項に規定する協議会</w:t>
      </w:r>
      <w:r>
        <w:rPr>
          <w:rFonts w:hint="eastAsia"/>
        </w:rPr>
        <w:t>…</w:t>
      </w:r>
      <w:r w:rsidR="005D03FA" w:rsidRPr="005D03FA">
        <w:rPr>
          <w:rFonts w:hint="eastAsia"/>
        </w:rPr>
        <w:t>障害者の日常生活及び社会生活を総合的に支援するための法律</w:t>
      </w:r>
      <w:r w:rsidR="005D03FA">
        <w:rPr>
          <w:rFonts w:hint="eastAsia"/>
        </w:rPr>
        <w:t xml:space="preserve">　第</w:t>
      </w:r>
      <w:r w:rsidRPr="008A43F0">
        <w:rPr>
          <w:rFonts w:hint="eastAsia"/>
        </w:rPr>
        <w:t>八十九条の三　地方公共団体は、単独で又は共同して、障害者等への支援の体制の整備を図るため、関係機関、関係団体並びに障害者等及びその家族並びに障害者等の福祉、医療、教育又は雇用に関連する職務に従事する者その他の関係者（次項において「関係機関等」という。）により構成される協議会を置くように努めなければならない。</w:t>
      </w:r>
      <w:r>
        <w:rPr>
          <w:rFonts w:hint="eastAsia"/>
        </w:rPr>
        <w:t>…本市においては「</w:t>
      </w:r>
      <w:r>
        <w:rPr>
          <w:rFonts w:hint="eastAsia"/>
          <w:color w:val="111111"/>
          <w:sz w:val="20"/>
          <w:szCs w:val="20"/>
          <w:shd w:val="clear" w:color="auto" w:fill="FFFEFA"/>
        </w:rPr>
        <w:t>東久留米市地域自立支援協議会」が該当します。</w:t>
      </w:r>
    </w:p>
    <w:p w:rsidR="005D03FA" w:rsidRDefault="005D03FA" w:rsidP="00DF59A1">
      <w:pPr>
        <w:rPr>
          <w:color w:val="111111"/>
          <w:sz w:val="20"/>
          <w:szCs w:val="20"/>
          <w:shd w:val="clear" w:color="auto" w:fill="FFFEFA"/>
        </w:rPr>
      </w:pPr>
    </w:p>
    <w:p w:rsidR="00EF724F" w:rsidRDefault="00163583" w:rsidP="003B23FE">
      <w:pPr>
        <w:ind w:firstLineChars="100" w:firstLine="210"/>
      </w:pPr>
      <w:r>
        <w:rPr>
          <w:rFonts w:hint="eastAsia"/>
        </w:rPr>
        <w:t>上記の</w:t>
      </w:r>
      <w:r w:rsidR="005D03FA">
        <w:rPr>
          <w:rFonts w:hint="eastAsia"/>
        </w:rPr>
        <w:t>基準</w:t>
      </w:r>
      <w:r w:rsidR="00201EB0">
        <w:rPr>
          <w:rFonts w:hint="eastAsia"/>
        </w:rPr>
        <w:t>二百十三</w:t>
      </w:r>
      <w:r w:rsidR="005D03FA">
        <w:rPr>
          <w:rFonts w:hint="eastAsia"/>
        </w:rPr>
        <w:t>条の</w:t>
      </w:r>
      <w:r w:rsidR="00201EB0">
        <w:rPr>
          <w:rFonts w:hint="eastAsia"/>
        </w:rPr>
        <w:t>十</w:t>
      </w:r>
      <w:r w:rsidR="005D03FA">
        <w:rPr>
          <w:rFonts w:hint="eastAsia"/>
        </w:rPr>
        <w:t>のとおり、</w:t>
      </w:r>
      <w:r w:rsidR="00EF724F">
        <w:rPr>
          <w:rFonts w:hint="eastAsia"/>
        </w:rPr>
        <w:t>事業者がサービスの提供にあたって実施しなければならない</w:t>
      </w:r>
      <w:r w:rsidR="00D20BBA">
        <w:rPr>
          <w:rFonts w:hint="eastAsia"/>
        </w:rPr>
        <w:t>項目</w:t>
      </w:r>
      <w:r w:rsidR="00023D13">
        <w:rPr>
          <w:rFonts w:hint="eastAsia"/>
        </w:rPr>
        <w:t>であり、</w:t>
      </w:r>
      <w:r w:rsidR="00EF724F">
        <w:rPr>
          <w:rFonts w:hint="eastAsia"/>
        </w:rPr>
        <w:t>協議会に</w:t>
      </w:r>
      <w:r>
        <w:rPr>
          <w:rFonts w:hint="eastAsia"/>
        </w:rPr>
        <w:t>監査</w:t>
      </w:r>
      <w:r w:rsidR="00023D13">
        <w:rPr>
          <w:rFonts w:hint="eastAsia"/>
        </w:rPr>
        <w:t>や調査</w:t>
      </w:r>
      <w:r w:rsidR="00D20BBA">
        <w:rPr>
          <w:rFonts w:hint="eastAsia"/>
        </w:rPr>
        <w:t>の権限が付与されるということではないものと解釈しています</w:t>
      </w:r>
      <w:r w:rsidR="00EF724F">
        <w:rPr>
          <w:rFonts w:hint="eastAsia"/>
        </w:rPr>
        <w:t>。</w:t>
      </w:r>
    </w:p>
    <w:p w:rsidR="00D20BBA" w:rsidRDefault="000F4F03" w:rsidP="00CD2832">
      <w:pPr>
        <w:ind w:firstLineChars="100" w:firstLine="210"/>
      </w:pPr>
      <w:r>
        <w:rPr>
          <w:rFonts w:hint="eastAsia"/>
        </w:rPr>
        <w:lastRenderedPageBreak/>
        <w:t>障害福祉サービス事業所の指定</w:t>
      </w:r>
      <w:r w:rsidR="0066022D">
        <w:rPr>
          <w:rFonts w:hint="eastAsia"/>
        </w:rPr>
        <w:t>の権限</w:t>
      </w:r>
      <w:r>
        <w:rPr>
          <w:rFonts w:hint="eastAsia"/>
        </w:rPr>
        <w:t>につきましては、都道府県</w:t>
      </w:r>
      <w:r w:rsidR="0066022D">
        <w:rPr>
          <w:rFonts w:hint="eastAsia"/>
        </w:rPr>
        <w:t>にあります。（※指定都市</w:t>
      </w:r>
      <w:r w:rsidR="0066022D" w:rsidRPr="0066022D">
        <w:rPr>
          <w:rFonts w:hint="eastAsia"/>
        </w:rPr>
        <w:t>及び中核市については、指定障害福祉サービス事業者の指定権限が移譲</w:t>
      </w:r>
      <w:r w:rsidR="0066022D">
        <w:rPr>
          <w:rFonts w:hint="eastAsia"/>
        </w:rPr>
        <w:t>されています。）</w:t>
      </w:r>
    </w:p>
    <w:p w:rsidR="00EF724F" w:rsidRDefault="000F4F03" w:rsidP="00CD2832">
      <w:pPr>
        <w:ind w:firstLineChars="100" w:firstLine="210"/>
      </w:pPr>
      <w:r>
        <w:rPr>
          <w:rFonts w:hint="eastAsia"/>
        </w:rPr>
        <w:t>指導検査に関しましては、都道府県及び区市町村</w:t>
      </w:r>
      <w:r w:rsidR="0066022D">
        <w:rPr>
          <w:rFonts w:hint="eastAsia"/>
        </w:rPr>
        <w:t>にあります。</w:t>
      </w:r>
    </w:p>
    <w:p w:rsidR="00EB33AD" w:rsidRPr="00CD2832" w:rsidRDefault="00CD2832" w:rsidP="00CD2832">
      <w:pPr>
        <w:ind w:firstLineChars="100" w:firstLine="210"/>
      </w:pPr>
      <w:r>
        <w:rPr>
          <w:rFonts w:hint="eastAsia"/>
        </w:rPr>
        <w:t>建築、消防関係については、事業者が所管の建築主事、消防署と指定の事前に相談を行っています。</w:t>
      </w:r>
    </w:p>
    <w:p w:rsidR="001B1DBC" w:rsidRDefault="00201EB0" w:rsidP="0066022D">
      <w:pPr>
        <w:ind w:firstLineChars="100" w:firstLine="210"/>
      </w:pPr>
      <w:r>
        <w:rPr>
          <w:rFonts w:hint="eastAsia"/>
        </w:rPr>
        <w:t>上記の</w:t>
      </w:r>
      <w:r w:rsidRPr="00201EB0">
        <w:rPr>
          <w:rFonts w:hint="eastAsia"/>
        </w:rPr>
        <w:t>基準二百十三条の十</w:t>
      </w:r>
      <w:r>
        <w:rPr>
          <w:rFonts w:hint="eastAsia"/>
        </w:rPr>
        <w:t>第二項のとおり、協議会での報告、評価、要望、助言等の</w:t>
      </w:r>
      <w:r w:rsidR="003B23FE">
        <w:rPr>
          <w:rFonts w:hint="eastAsia"/>
        </w:rPr>
        <w:t>記録については事業者が整備するものとなります。</w:t>
      </w:r>
    </w:p>
    <w:p w:rsidR="00BC2779" w:rsidRDefault="00BC2779" w:rsidP="001B1DBC">
      <w:pPr>
        <w:ind w:firstLineChars="100" w:firstLine="210"/>
      </w:pPr>
    </w:p>
    <w:p w:rsidR="0004357D" w:rsidRDefault="0004357D" w:rsidP="0004357D"/>
    <w:p w:rsidR="0004357D" w:rsidRDefault="009B58D6" w:rsidP="0004357D">
      <w:r>
        <w:rPr>
          <w:rFonts w:hint="eastAsia"/>
        </w:rPr>
        <w:t>日中</w:t>
      </w:r>
      <w:r w:rsidR="00553CDC">
        <w:rPr>
          <w:rFonts w:hint="eastAsia"/>
        </w:rPr>
        <w:t>サービス支援型グループホーム</w:t>
      </w:r>
      <w:r w:rsidR="00344FAC">
        <w:rPr>
          <w:rFonts w:hint="eastAsia"/>
        </w:rPr>
        <w:t>の評価の視点としては、下記の点を踏まえ、実施していくことを提案いたします。今後の状況に応じて、変更があるものとします。</w:t>
      </w:r>
    </w:p>
    <w:p w:rsidR="00BC2779" w:rsidRDefault="00BC2779" w:rsidP="00BC2779">
      <w:r>
        <w:rPr>
          <w:rFonts w:hint="eastAsia"/>
        </w:rPr>
        <w:t>〇日中サービス支援型グループホームの評価の視点</w:t>
      </w:r>
      <w:r w:rsidR="002C0834">
        <w:rPr>
          <w:rFonts w:hint="eastAsia"/>
        </w:rPr>
        <w:t>（案）</w:t>
      </w:r>
    </w:p>
    <w:p w:rsidR="002C0834" w:rsidRDefault="002C0834" w:rsidP="002C0834">
      <w:pPr>
        <w:ind w:leftChars="100" w:left="420" w:hangingChars="100" w:hanging="210"/>
        <w:jc w:val="left"/>
      </w:pPr>
      <w:r>
        <w:rPr>
          <w:rFonts w:hint="eastAsia"/>
        </w:rPr>
        <w:t>①運営方針</w:t>
      </w:r>
    </w:p>
    <w:p w:rsidR="002C0834" w:rsidRDefault="002C0834" w:rsidP="002C0834">
      <w:pPr>
        <w:ind w:leftChars="100" w:left="420" w:hangingChars="100" w:hanging="210"/>
        <w:jc w:val="left"/>
      </w:pPr>
      <w:r>
        <w:rPr>
          <w:rFonts w:hint="eastAsia"/>
        </w:rPr>
        <w:t>②対象者</w:t>
      </w:r>
    </w:p>
    <w:p w:rsidR="002C0834" w:rsidRDefault="002C0834" w:rsidP="002C0834">
      <w:pPr>
        <w:ind w:leftChars="100" w:left="420" w:hangingChars="100" w:hanging="210"/>
        <w:jc w:val="left"/>
      </w:pPr>
      <w:r>
        <w:rPr>
          <w:rFonts w:hint="eastAsia"/>
        </w:rPr>
        <w:t>③日中活動内容、支援の内容</w:t>
      </w:r>
    </w:p>
    <w:p w:rsidR="002C0834" w:rsidRDefault="002C0834" w:rsidP="002C0834">
      <w:pPr>
        <w:ind w:leftChars="100" w:left="420" w:hangingChars="100" w:hanging="210"/>
        <w:jc w:val="left"/>
      </w:pPr>
      <w:r>
        <w:rPr>
          <w:rFonts w:hint="eastAsia"/>
        </w:rPr>
        <w:t>④職員配置</w:t>
      </w:r>
    </w:p>
    <w:p w:rsidR="002C0834" w:rsidRDefault="002C0834" w:rsidP="002C0834">
      <w:pPr>
        <w:ind w:leftChars="100" w:left="420" w:hangingChars="100" w:hanging="210"/>
        <w:jc w:val="left"/>
      </w:pPr>
      <w:r>
        <w:rPr>
          <w:rFonts w:hint="eastAsia"/>
        </w:rPr>
        <w:t>⑤</w:t>
      </w:r>
      <w:r w:rsidR="00BC2779">
        <w:rPr>
          <w:rFonts w:hint="eastAsia"/>
        </w:rPr>
        <w:t>相談支援体</w:t>
      </w:r>
      <w:r>
        <w:rPr>
          <w:rFonts w:hint="eastAsia"/>
        </w:rPr>
        <w:t>制</w:t>
      </w:r>
    </w:p>
    <w:p w:rsidR="002C0834" w:rsidRDefault="002C0834" w:rsidP="002C0834">
      <w:pPr>
        <w:ind w:leftChars="100" w:left="420" w:hangingChars="100" w:hanging="210"/>
        <w:jc w:val="left"/>
      </w:pPr>
      <w:r>
        <w:rPr>
          <w:rFonts w:hint="eastAsia"/>
        </w:rPr>
        <w:t>⑥地域の障がい者・児の緊急時対応</w:t>
      </w:r>
    </w:p>
    <w:p w:rsidR="002C0834" w:rsidRDefault="002C0834" w:rsidP="002C0834">
      <w:pPr>
        <w:ind w:leftChars="100" w:left="420" w:hangingChars="100" w:hanging="210"/>
        <w:jc w:val="left"/>
      </w:pPr>
      <w:r>
        <w:rPr>
          <w:rFonts w:hint="eastAsia"/>
        </w:rPr>
        <w:t>⑦地域との関係構築、</w:t>
      </w:r>
      <w:r w:rsidR="001B7E25">
        <w:rPr>
          <w:rFonts w:hint="eastAsia"/>
        </w:rPr>
        <w:t>近隣の住民への説明</w:t>
      </w:r>
    </w:p>
    <w:p w:rsidR="002C0834" w:rsidRDefault="002C0834" w:rsidP="002C0834">
      <w:pPr>
        <w:ind w:leftChars="100" w:left="420" w:hangingChars="100" w:hanging="210"/>
        <w:jc w:val="left"/>
      </w:pPr>
      <w:r>
        <w:rPr>
          <w:rFonts w:hint="eastAsia"/>
        </w:rPr>
        <w:t>⑧社会参加</w:t>
      </w:r>
    </w:p>
    <w:p w:rsidR="00BC2779" w:rsidRDefault="002C0834" w:rsidP="002C0834">
      <w:pPr>
        <w:ind w:leftChars="100" w:left="420" w:hangingChars="100" w:hanging="210"/>
        <w:jc w:val="left"/>
      </w:pPr>
      <w:r>
        <w:rPr>
          <w:rFonts w:hint="eastAsia"/>
        </w:rPr>
        <w:t>⑨</w:t>
      </w:r>
      <w:r w:rsidR="00BC2779">
        <w:rPr>
          <w:rFonts w:hint="eastAsia"/>
        </w:rPr>
        <w:t>その他</w:t>
      </w:r>
    </w:p>
    <w:p w:rsidR="001B1DBC" w:rsidRDefault="00BC2779" w:rsidP="00BC2779">
      <w:r>
        <w:rPr>
          <w:rFonts w:hint="eastAsia"/>
        </w:rPr>
        <w:t>〇</w:t>
      </w:r>
      <w:r w:rsidR="004F6E36">
        <w:rPr>
          <w:rFonts w:hint="eastAsia"/>
        </w:rPr>
        <w:t>想定</w:t>
      </w:r>
      <w:r w:rsidR="00344FAC">
        <w:rPr>
          <w:rFonts w:hint="eastAsia"/>
        </w:rPr>
        <w:t>質問</w:t>
      </w:r>
      <w:r w:rsidR="009B58D6">
        <w:rPr>
          <w:rFonts w:hint="eastAsia"/>
        </w:rPr>
        <w:t>（例）</w:t>
      </w:r>
    </w:p>
    <w:p w:rsidR="00BC2779" w:rsidRDefault="004F6E36" w:rsidP="002C0834">
      <w:pPr>
        <w:ind w:leftChars="100" w:left="210"/>
      </w:pPr>
      <w:r>
        <w:rPr>
          <w:rFonts w:hint="eastAsia"/>
        </w:rPr>
        <w:t>・どのようなグループホームにしていきたいなど運営方針はありますか。</w:t>
      </w:r>
    </w:p>
    <w:p w:rsidR="004F6E36" w:rsidRDefault="004F6E36" w:rsidP="002C0834">
      <w:pPr>
        <w:ind w:leftChars="100" w:left="210"/>
      </w:pPr>
      <w:r>
        <w:rPr>
          <w:rFonts w:hint="eastAsia"/>
        </w:rPr>
        <w:t>・利用者はどのような方を想定されていますか。</w:t>
      </w:r>
      <w:r w:rsidR="002C0834" w:rsidRPr="002C0834">
        <w:rPr>
          <w:rFonts w:hint="eastAsia"/>
        </w:rPr>
        <w:t>障害の重い方や医療的ケアが必要な方の受入は可能ですか。</w:t>
      </w:r>
    </w:p>
    <w:p w:rsidR="004F6E36" w:rsidRDefault="004F6E36" w:rsidP="002C0834">
      <w:pPr>
        <w:ind w:leftChars="100" w:left="210"/>
      </w:pPr>
      <w:r>
        <w:rPr>
          <w:rFonts w:hint="eastAsia"/>
        </w:rPr>
        <w:t>・日中活動はどのような内容を行う予定ですか。</w:t>
      </w:r>
    </w:p>
    <w:p w:rsidR="004F6E36" w:rsidRDefault="004F6E36" w:rsidP="002C0834">
      <w:pPr>
        <w:ind w:leftChars="100" w:left="210"/>
        <w:rPr>
          <w:rFonts w:hint="eastAsia"/>
        </w:rPr>
      </w:pPr>
      <w:r>
        <w:rPr>
          <w:rFonts w:hint="eastAsia"/>
        </w:rPr>
        <w:t>・グループホームとしてどのような支援を行う</w:t>
      </w:r>
      <w:bookmarkStart w:id="0" w:name="_GoBack"/>
      <w:bookmarkEnd w:id="0"/>
      <w:r>
        <w:rPr>
          <w:rFonts w:hint="eastAsia"/>
        </w:rPr>
        <w:t>予定ですか。</w:t>
      </w:r>
    </w:p>
    <w:p w:rsidR="00553CDC" w:rsidRDefault="004F6E36" w:rsidP="002C0834">
      <w:pPr>
        <w:ind w:leftChars="100" w:left="210"/>
      </w:pPr>
      <w:r>
        <w:rPr>
          <w:rFonts w:hint="eastAsia"/>
        </w:rPr>
        <w:t>・職員配置</w:t>
      </w:r>
      <w:r w:rsidR="00553CDC">
        <w:rPr>
          <w:rFonts w:hint="eastAsia"/>
        </w:rPr>
        <w:t>は常時対応できる体制になっていますか。</w:t>
      </w:r>
    </w:p>
    <w:p w:rsidR="001B7E25" w:rsidRDefault="004F6E36" w:rsidP="002C0834">
      <w:pPr>
        <w:ind w:leftChars="100" w:left="210"/>
      </w:pPr>
      <w:r>
        <w:rPr>
          <w:rFonts w:hint="eastAsia"/>
        </w:rPr>
        <w:t>・</w:t>
      </w:r>
      <w:r w:rsidR="00553CDC">
        <w:rPr>
          <w:rFonts w:hint="eastAsia"/>
        </w:rPr>
        <w:t>緊急時の</w:t>
      </w:r>
      <w:r w:rsidR="001B7E25">
        <w:rPr>
          <w:rFonts w:hint="eastAsia"/>
        </w:rPr>
        <w:t>対応について教えてください。</w:t>
      </w:r>
    </w:p>
    <w:p w:rsidR="001B7E25" w:rsidRDefault="001B7E25" w:rsidP="002C0834">
      <w:pPr>
        <w:ind w:leftChars="100" w:left="210"/>
      </w:pPr>
      <w:r>
        <w:rPr>
          <w:rFonts w:hint="eastAsia"/>
        </w:rPr>
        <w:t>・地域や近隣の住民の方にはご挨拶や</w:t>
      </w:r>
      <w:r w:rsidR="0046203B">
        <w:rPr>
          <w:rFonts w:hint="eastAsia"/>
        </w:rPr>
        <w:t>ご</w:t>
      </w:r>
      <w:r>
        <w:rPr>
          <w:rFonts w:hint="eastAsia"/>
        </w:rPr>
        <w:t>説明はしていますか</w:t>
      </w:r>
      <w:r w:rsidR="009B58D6">
        <w:rPr>
          <w:rFonts w:hint="eastAsia"/>
        </w:rPr>
        <w:t>。</w:t>
      </w:r>
    </w:p>
    <w:p w:rsidR="001B7E25" w:rsidRDefault="001B7E25" w:rsidP="002C0834">
      <w:pPr>
        <w:ind w:leftChars="100" w:left="210"/>
      </w:pPr>
      <w:r>
        <w:rPr>
          <w:rFonts w:hint="eastAsia"/>
        </w:rPr>
        <w:t>・社会参加活動は</w:t>
      </w:r>
      <w:r w:rsidR="0046203B">
        <w:rPr>
          <w:rFonts w:hint="eastAsia"/>
        </w:rPr>
        <w:t>何か</w:t>
      </w:r>
      <w:r>
        <w:rPr>
          <w:rFonts w:hint="eastAsia"/>
        </w:rPr>
        <w:t>行う予定ですか</w:t>
      </w:r>
      <w:r w:rsidR="009B58D6">
        <w:rPr>
          <w:rFonts w:hint="eastAsia"/>
        </w:rPr>
        <w:t>。</w:t>
      </w:r>
    </w:p>
    <w:p w:rsidR="001B7E25" w:rsidRDefault="00553CDC" w:rsidP="002C0834">
      <w:pPr>
        <w:ind w:leftChars="100" w:left="210"/>
      </w:pPr>
      <w:r>
        <w:rPr>
          <w:rFonts w:hint="eastAsia"/>
        </w:rPr>
        <w:t>・障害者虐待等の職員研修は実施していますか。</w:t>
      </w:r>
    </w:p>
    <w:p w:rsidR="00553CDC" w:rsidRDefault="00553CDC" w:rsidP="002C0834">
      <w:pPr>
        <w:ind w:leftChars="100" w:left="210"/>
      </w:pPr>
    </w:p>
    <w:p w:rsidR="001B7E25" w:rsidRPr="00201EB0" w:rsidRDefault="001B7E25" w:rsidP="002C0834">
      <w:pPr>
        <w:ind w:leftChars="100" w:left="210"/>
      </w:pPr>
      <w:r>
        <w:rPr>
          <w:rFonts w:hint="eastAsia"/>
        </w:rPr>
        <w:t>・</w:t>
      </w:r>
      <w:r w:rsidR="00136368">
        <w:rPr>
          <w:rFonts w:hint="eastAsia"/>
        </w:rPr>
        <w:t>各委員からご</w:t>
      </w:r>
      <w:r>
        <w:rPr>
          <w:rFonts w:hint="eastAsia"/>
        </w:rPr>
        <w:t>意見や</w:t>
      </w:r>
      <w:r w:rsidR="00136368">
        <w:rPr>
          <w:rFonts w:hint="eastAsia"/>
        </w:rPr>
        <w:t>ご</w:t>
      </w:r>
      <w:r>
        <w:rPr>
          <w:rFonts w:hint="eastAsia"/>
        </w:rPr>
        <w:t>要望</w:t>
      </w:r>
      <w:r w:rsidR="00BF4B9B">
        <w:rPr>
          <w:rFonts w:hint="eastAsia"/>
        </w:rPr>
        <w:t>、ご助言</w:t>
      </w:r>
      <w:r w:rsidR="00136368">
        <w:rPr>
          <w:rFonts w:hint="eastAsia"/>
        </w:rPr>
        <w:t>をお伝えください</w:t>
      </w:r>
      <w:r>
        <w:rPr>
          <w:rFonts w:hint="eastAsia"/>
        </w:rPr>
        <w:t>。</w:t>
      </w:r>
    </w:p>
    <w:sectPr w:rsidR="001B7E25" w:rsidRPr="00201E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3E"/>
    <w:rsid w:val="00023D13"/>
    <w:rsid w:val="0004357D"/>
    <w:rsid w:val="000F4F03"/>
    <w:rsid w:val="00136368"/>
    <w:rsid w:val="00163583"/>
    <w:rsid w:val="001B1DBC"/>
    <w:rsid w:val="001B3A47"/>
    <w:rsid w:val="001B7E25"/>
    <w:rsid w:val="00201EB0"/>
    <w:rsid w:val="002A304B"/>
    <w:rsid w:val="002C0834"/>
    <w:rsid w:val="00344FAC"/>
    <w:rsid w:val="003B23FE"/>
    <w:rsid w:val="003D0190"/>
    <w:rsid w:val="003E19FC"/>
    <w:rsid w:val="0046203B"/>
    <w:rsid w:val="004F6E36"/>
    <w:rsid w:val="00553CDC"/>
    <w:rsid w:val="005978EF"/>
    <w:rsid w:val="005D03FA"/>
    <w:rsid w:val="0066022D"/>
    <w:rsid w:val="006813CA"/>
    <w:rsid w:val="008A43F0"/>
    <w:rsid w:val="008D7942"/>
    <w:rsid w:val="0099543E"/>
    <w:rsid w:val="009B58D6"/>
    <w:rsid w:val="00B42A55"/>
    <w:rsid w:val="00BC2779"/>
    <w:rsid w:val="00BF4B9B"/>
    <w:rsid w:val="00C35E33"/>
    <w:rsid w:val="00CD2832"/>
    <w:rsid w:val="00D20BBA"/>
    <w:rsid w:val="00DD2B47"/>
    <w:rsid w:val="00DF59A1"/>
    <w:rsid w:val="00EB33AD"/>
    <w:rsid w:val="00EF7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83D2E6"/>
  <w15:chartTrackingRefBased/>
  <w15:docId w15:val="{E418B094-896D-41C5-BBDE-BD3A0382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668</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18</cp:revision>
  <dcterms:created xsi:type="dcterms:W3CDTF">2022-12-21T00:49:00Z</dcterms:created>
  <dcterms:modified xsi:type="dcterms:W3CDTF">2023-01-26T02:21:00Z</dcterms:modified>
</cp:coreProperties>
</file>